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983" w:rsidRPr="00492F31" w:rsidRDefault="00154983" w:rsidP="0015498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  <w:bookmarkStart w:id="0" w:name="_GoBack"/>
      <w:bookmarkEnd w:id="0"/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C76039">
        <w:rPr>
          <w:rFonts w:ascii="Arial" w:hAnsi="Arial" w:cs="Arial"/>
          <w:bCs/>
          <w:sz w:val="20"/>
          <w:szCs w:val="20"/>
        </w:rPr>
        <w:t>Nº 009/2018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154983" w:rsidRPr="00492F31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154983" w:rsidRPr="00327A5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327A53" w:rsidRDefault="00154983" w:rsidP="00154983">
      <w:pPr>
        <w:framePr w:hSpace="141" w:wrap="around" w:vAnchor="text" w:hAnchor="margin" w:xAlign="center" w:y="59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391"/>
        <w:gridCol w:w="1302"/>
        <w:gridCol w:w="1347"/>
        <w:gridCol w:w="1347"/>
        <w:gridCol w:w="1883"/>
        <w:gridCol w:w="1802"/>
      </w:tblGrid>
      <w:tr w:rsidR="00154983" w:rsidRPr="00327A53" w:rsidTr="006353D0">
        <w:trPr>
          <w:trHeight w:val="1266"/>
        </w:trPr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983" w:rsidRPr="00327A53" w:rsidRDefault="00154983" w:rsidP="006353D0">
            <w:pPr>
              <w:pStyle w:val="NormalWeb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b/>
                <w:bCs/>
                <w:sz w:val="18"/>
                <w:szCs w:val="18"/>
              </w:rPr>
              <w:t>OBJETO</w:t>
            </w:r>
            <w:r w:rsidRPr="00327A53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BC0383">
              <w:rPr>
                <w:rFonts w:ascii="Arial" w:hAnsi="Arial" w:cs="Arial"/>
                <w:sz w:val="20"/>
                <w:szCs w:val="20"/>
              </w:rPr>
              <w:t xml:space="preserve"> Contratação de empresa para prestação de serviços de agenciamento de viagens,  compreendendo a cotação, reserva, emissão, cancelamento e reembolso de bilhetes eletrônicos de passagens aéreas nacionais e internacionais para conselheiros, funcionários, delegados seccionais e colaboradores do Conselho Regional de Contabilidade de Minas Gerais – CRCMG, bem como o fornecimento de ferramenta “</w:t>
            </w:r>
            <w:proofErr w:type="spellStart"/>
            <w:r w:rsidRPr="00327A53">
              <w:rPr>
                <w:rFonts w:ascii="Arial" w:hAnsi="Arial" w:cs="Arial"/>
                <w:i/>
                <w:sz w:val="20"/>
                <w:szCs w:val="20"/>
              </w:rPr>
              <w:t>on</w:t>
            </w:r>
            <w:proofErr w:type="spellEnd"/>
            <w:r w:rsidRPr="00327A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27A53">
              <w:rPr>
                <w:rFonts w:ascii="Arial" w:hAnsi="Arial" w:cs="Arial"/>
                <w:i/>
                <w:sz w:val="20"/>
                <w:szCs w:val="20"/>
              </w:rPr>
              <w:t>line</w:t>
            </w:r>
            <w:proofErr w:type="spellEnd"/>
            <w:r w:rsidRPr="00BC0383">
              <w:rPr>
                <w:rFonts w:ascii="Arial" w:hAnsi="Arial" w:cs="Arial"/>
                <w:sz w:val="20"/>
                <w:szCs w:val="20"/>
              </w:rPr>
              <w:t>” de auto agendamento (</w:t>
            </w:r>
            <w:r w:rsidRPr="00327A53">
              <w:rPr>
                <w:rFonts w:ascii="Arial" w:hAnsi="Arial" w:cs="Arial"/>
                <w:i/>
                <w:sz w:val="20"/>
                <w:szCs w:val="20"/>
              </w:rPr>
              <w:t xml:space="preserve">self </w:t>
            </w:r>
            <w:proofErr w:type="spellStart"/>
            <w:r w:rsidRPr="00327A53">
              <w:rPr>
                <w:rFonts w:ascii="Arial" w:hAnsi="Arial" w:cs="Arial"/>
                <w:i/>
                <w:sz w:val="20"/>
                <w:szCs w:val="20"/>
              </w:rPr>
              <w:t>booking</w:t>
            </w:r>
            <w:proofErr w:type="spellEnd"/>
            <w:r w:rsidRPr="00BC0383">
              <w:rPr>
                <w:rFonts w:ascii="Arial" w:hAnsi="Arial" w:cs="Arial"/>
                <w:sz w:val="20"/>
                <w:szCs w:val="20"/>
              </w:rPr>
              <w:t xml:space="preserve">), durante o período de 12 meses, conforme condições e especificações estabelecidas no Anexo I – Termo de Referência </w:t>
            </w: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C76039">
              <w:rPr>
                <w:rFonts w:ascii="Arial" w:hAnsi="Arial" w:cs="Arial"/>
                <w:sz w:val="20"/>
                <w:szCs w:val="20"/>
              </w:rPr>
              <w:t>Edital nº 009/2018.</w:t>
            </w:r>
          </w:p>
        </w:tc>
      </w:tr>
      <w:tr w:rsidR="00154983" w:rsidRPr="00327A53" w:rsidTr="006353D0">
        <w:trPr>
          <w:trHeight w:val="55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A53">
              <w:rPr>
                <w:rFonts w:ascii="Arial" w:hAnsi="Arial" w:cs="Arial"/>
                <w:sz w:val="18"/>
                <w:szCs w:val="18"/>
              </w:rPr>
              <w:t>Qtde</w:t>
            </w:r>
            <w:proofErr w:type="spellEnd"/>
            <w:r w:rsidRPr="00327A5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Estimada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>(A)*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Valor da Remuneração do Agente de Viagem (RAV)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 xml:space="preserve">Valor Total das Passagens (Incluindo Taxa de Embarque) </w:t>
            </w:r>
            <w:r w:rsidRPr="00327A53">
              <w:rPr>
                <w:rFonts w:ascii="Arial" w:hAnsi="Arial" w:cs="Arial"/>
                <w:b/>
                <w:sz w:val="18"/>
                <w:szCs w:val="18"/>
              </w:rPr>
              <w:t>(D)**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Valor Total Estimado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(C + D)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>(E)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4983" w:rsidRPr="00327A53" w:rsidTr="006353D0">
        <w:trPr>
          <w:trHeight w:val="54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Valor Unit.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>(B)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Valor Total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 xml:space="preserve"> (A x B)</w:t>
            </w:r>
          </w:p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7A53">
              <w:rPr>
                <w:rFonts w:ascii="Arial" w:hAnsi="Arial" w:cs="Arial"/>
                <w:b/>
                <w:sz w:val="18"/>
                <w:szCs w:val="18"/>
              </w:rPr>
              <w:t>(C)</w:t>
            </w:r>
          </w:p>
        </w:tc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4983" w:rsidRPr="00327A53" w:rsidTr="006353D0">
        <w:trPr>
          <w:trHeight w:val="5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Agenciamento de viagens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327A5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327A5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sz w:val="18"/>
                <w:szCs w:val="18"/>
              </w:rPr>
              <w:t>R$ 222.000,00</w:t>
            </w: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983" w:rsidRPr="00327A53" w:rsidRDefault="00154983" w:rsidP="006353D0">
            <w:pPr>
              <w:pStyle w:val="Normal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327A5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154983" w:rsidRPr="00327A53" w:rsidTr="006353D0">
        <w:trPr>
          <w:trHeight w:val="519"/>
        </w:trPr>
        <w:tc>
          <w:tcPr>
            <w:tcW w:w="797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983" w:rsidRPr="00327A53" w:rsidRDefault="00154983" w:rsidP="006353D0">
            <w:pPr>
              <w:pStyle w:val="NormalWeb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4983" w:rsidRPr="00327A53" w:rsidRDefault="00154983" w:rsidP="006353D0">
            <w:pPr>
              <w:pStyle w:val="NormalWeb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327A5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327A53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154983" w:rsidRPr="00C31BDB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C31BDB"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 xml:space="preserve"> E</w:t>
      </w:r>
      <w:r w:rsidRPr="00C31BDB">
        <w:rPr>
          <w:rFonts w:ascii="Arial" w:hAnsi="Arial" w:cs="Arial"/>
          <w:sz w:val="16"/>
          <w:szCs w:val="16"/>
        </w:rPr>
        <w:t>stimada com base na quantidade de passagens emitidas no exercício de 2017</w:t>
      </w:r>
    </w:p>
    <w:p w:rsidR="00154983" w:rsidRDefault="00154983" w:rsidP="00154983">
      <w:pPr>
        <w:jc w:val="both"/>
        <w:rPr>
          <w:rFonts w:ascii="Arial" w:hAnsi="Arial" w:cs="Arial"/>
          <w:sz w:val="16"/>
          <w:szCs w:val="16"/>
        </w:rPr>
      </w:pPr>
      <w:r w:rsidRPr="00012F53">
        <w:rPr>
          <w:rFonts w:ascii="Arial" w:hAnsi="Arial" w:cs="Arial"/>
          <w:sz w:val="16"/>
          <w:szCs w:val="16"/>
        </w:rPr>
        <w:t xml:space="preserve">** </w:t>
      </w:r>
      <w:r>
        <w:rPr>
          <w:rFonts w:ascii="Arial" w:hAnsi="Arial" w:cs="Arial"/>
          <w:sz w:val="16"/>
          <w:szCs w:val="16"/>
        </w:rPr>
        <w:t xml:space="preserve">Estimado </w:t>
      </w:r>
      <w:r w:rsidRPr="00012F53">
        <w:rPr>
          <w:rFonts w:ascii="Arial" w:hAnsi="Arial" w:cs="Arial"/>
          <w:sz w:val="16"/>
          <w:szCs w:val="16"/>
        </w:rPr>
        <w:t xml:space="preserve">com base </w:t>
      </w:r>
      <w:r>
        <w:rPr>
          <w:rFonts w:ascii="Arial" w:hAnsi="Arial" w:cs="Arial"/>
          <w:sz w:val="16"/>
          <w:szCs w:val="16"/>
        </w:rPr>
        <w:t xml:space="preserve">no valor dos bilhetes/taxa de embarques emitidos no </w:t>
      </w:r>
      <w:r w:rsidRPr="00012F53">
        <w:rPr>
          <w:rFonts w:ascii="Arial" w:hAnsi="Arial" w:cs="Arial"/>
          <w:sz w:val="16"/>
          <w:szCs w:val="16"/>
        </w:rPr>
        <w:t>exercício de 2017</w:t>
      </w:r>
      <w:r>
        <w:rPr>
          <w:rFonts w:ascii="Arial" w:hAnsi="Arial" w:cs="Arial"/>
          <w:sz w:val="16"/>
          <w:szCs w:val="16"/>
        </w:rPr>
        <w:t xml:space="preserve"> (arredondado)</w:t>
      </w: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0B02D5" w:rsidRDefault="00154983" w:rsidP="0015498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0B02D5">
        <w:rPr>
          <w:rFonts w:ascii="Arial" w:eastAsiaTheme="minorHAnsi" w:hAnsi="Arial" w:cs="Arial"/>
          <w:sz w:val="18"/>
          <w:szCs w:val="18"/>
          <w:lang w:eastAsia="en-US"/>
        </w:rPr>
        <w:t>Por se tratar de estimativas, as quantidades e valores acima não constituem, em hipótese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 xml:space="preserve">alguma, compromissos futuros para o </w:t>
      </w:r>
      <w:r>
        <w:rPr>
          <w:rFonts w:ascii="Arial" w:eastAsiaTheme="minorHAnsi" w:hAnsi="Arial" w:cs="Arial"/>
          <w:sz w:val="18"/>
          <w:szCs w:val="18"/>
          <w:lang w:eastAsia="en-US"/>
        </w:rPr>
        <w:t>CRCMG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>, razão pela qu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al não poderão ser exigidos nem 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>considerados como quantidades e valores para p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agamento mínimo, podendo sofrer 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 xml:space="preserve">alterações de acordo com as necessidades do </w:t>
      </w:r>
      <w:r>
        <w:rPr>
          <w:rFonts w:ascii="Arial" w:eastAsiaTheme="minorHAnsi" w:hAnsi="Arial" w:cs="Arial"/>
          <w:sz w:val="18"/>
          <w:szCs w:val="18"/>
          <w:lang w:eastAsia="en-US"/>
        </w:rPr>
        <w:t>CRCMG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>, s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em que isso justifique qualquer </w:t>
      </w:r>
      <w:r w:rsidRPr="000B02D5">
        <w:rPr>
          <w:rFonts w:ascii="Arial" w:eastAsiaTheme="minorHAnsi" w:hAnsi="Arial" w:cs="Arial"/>
          <w:sz w:val="18"/>
          <w:szCs w:val="18"/>
          <w:lang w:eastAsia="en-US"/>
        </w:rPr>
        <w:t>indenização à CONTRATADA.</w:t>
      </w:r>
    </w:p>
    <w:p w:rsidR="00154983" w:rsidRDefault="00154983" w:rsidP="00154983">
      <w:pPr>
        <w:jc w:val="both"/>
        <w:rPr>
          <w:rFonts w:ascii="Arial" w:hAnsi="Arial" w:cs="Arial"/>
          <w:sz w:val="18"/>
          <w:szCs w:val="18"/>
        </w:rPr>
      </w:pPr>
    </w:p>
    <w:p w:rsidR="00154983" w:rsidRDefault="00154983" w:rsidP="00154983">
      <w:pPr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hAnsi="Arial" w:cs="Arial"/>
          <w:sz w:val="18"/>
          <w:szCs w:val="18"/>
        </w:rPr>
        <w:t xml:space="preserve">No valor que vir a oferecer deverão ser incluídas todas as despesas com os profissionais e equipamentos, bem como, taxas, </w:t>
      </w:r>
      <w:r w:rsidRPr="00982B12">
        <w:rPr>
          <w:rFonts w:ascii="Arial" w:hAnsi="Arial" w:cs="Arial"/>
          <w:sz w:val="18"/>
          <w:szCs w:val="18"/>
        </w:rPr>
        <w:t>alimentação, transporte, hospedagem, enfim, todos os encargos fiscais, comerciais, trabalhistas e previdenciários, resultantes da prestação dos serviços objeto deste Procedimento</w:t>
      </w:r>
      <w:r w:rsidRPr="00991F35">
        <w:rPr>
          <w:rFonts w:ascii="Arial" w:hAnsi="Arial" w:cs="Arial"/>
          <w:sz w:val="18"/>
          <w:szCs w:val="18"/>
        </w:rPr>
        <w:t>.</w:t>
      </w:r>
    </w:p>
    <w:p w:rsidR="00154983" w:rsidRDefault="00154983" w:rsidP="00154983">
      <w:pPr>
        <w:jc w:val="both"/>
        <w:rPr>
          <w:rFonts w:ascii="Arial" w:hAnsi="Arial" w:cs="Arial"/>
          <w:sz w:val="18"/>
          <w:szCs w:val="18"/>
        </w:rPr>
      </w:pPr>
    </w:p>
    <w:p w:rsidR="00154983" w:rsidRPr="00A320E8" w:rsidRDefault="00154983" w:rsidP="0015498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D32EB2">
        <w:rPr>
          <w:rFonts w:ascii="Arial" w:hAnsi="Arial" w:cs="Arial"/>
          <w:sz w:val="18"/>
          <w:szCs w:val="18"/>
        </w:rPr>
        <w:t xml:space="preserve">Condições de pagamento: </w:t>
      </w:r>
      <w:r w:rsidRPr="00991F35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A320E8">
        <w:rPr>
          <w:rFonts w:ascii="Arial" w:eastAsia="Calibri" w:hAnsi="Arial" w:cs="Arial"/>
          <w:sz w:val="18"/>
          <w:szCs w:val="18"/>
        </w:rPr>
        <w:t>pagam</w:t>
      </w:r>
      <w:r>
        <w:rPr>
          <w:rFonts w:ascii="Arial" w:eastAsia="Calibri" w:hAnsi="Arial" w:cs="Arial"/>
          <w:sz w:val="18"/>
          <w:szCs w:val="18"/>
        </w:rPr>
        <w:t>ento em até 10 (dez) dias úteis</w:t>
      </w:r>
      <w:r w:rsidRPr="00A320E8">
        <w:rPr>
          <w:rFonts w:ascii="Arial" w:eastAsia="Calibri" w:hAnsi="Arial" w:cs="Arial"/>
          <w:sz w:val="18"/>
          <w:szCs w:val="18"/>
        </w:rPr>
        <w:t xml:space="preserve"> após </w:t>
      </w:r>
      <w:r>
        <w:rPr>
          <w:rFonts w:ascii="Arial" w:eastAsia="Calibri" w:hAnsi="Arial" w:cs="Arial"/>
          <w:sz w:val="18"/>
          <w:szCs w:val="18"/>
        </w:rPr>
        <w:t>a</w:t>
      </w:r>
      <w:r w:rsidRPr="00A320E8">
        <w:rPr>
          <w:rFonts w:ascii="Arial" w:eastAsia="Calibri" w:hAnsi="Arial" w:cs="Arial"/>
          <w:sz w:val="18"/>
          <w:szCs w:val="18"/>
        </w:rPr>
        <w:t xml:space="preserve"> apresentação </w:t>
      </w:r>
      <w:r>
        <w:rPr>
          <w:rFonts w:ascii="Arial" w:eastAsia="Calibri" w:hAnsi="Arial" w:cs="Arial"/>
          <w:sz w:val="18"/>
          <w:szCs w:val="18"/>
        </w:rPr>
        <w:t>da fatura e</w:t>
      </w:r>
      <w:r w:rsidRPr="00A320E8">
        <w:rPr>
          <w:rFonts w:ascii="Arial" w:eastAsia="Calibri" w:hAnsi="Arial" w:cs="Arial"/>
          <w:sz w:val="18"/>
          <w:szCs w:val="18"/>
        </w:rPr>
        <w:t xml:space="preserve"> nota fiscal</w:t>
      </w:r>
      <w:r>
        <w:rPr>
          <w:rFonts w:ascii="Arial" w:eastAsia="Calibri" w:hAnsi="Arial" w:cs="Arial"/>
          <w:sz w:val="18"/>
          <w:szCs w:val="18"/>
        </w:rPr>
        <w:t xml:space="preserve"> correspondentes ao fechamento mensal dos serviços</w:t>
      </w:r>
      <w:r w:rsidRPr="00A320E8">
        <w:rPr>
          <w:rFonts w:ascii="Arial" w:eastAsia="Calibri" w:hAnsi="Arial" w:cs="Arial"/>
          <w:sz w:val="18"/>
          <w:szCs w:val="18"/>
        </w:rPr>
        <w:t xml:space="preserve">, </w:t>
      </w:r>
      <w:r>
        <w:rPr>
          <w:rFonts w:ascii="Arial" w:eastAsia="Calibri" w:hAnsi="Arial" w:cs="Arial"/>
          <w:sz w:val="18"/>
          <w:szCs w:val="18"/>
        </w:rPr>
        <w:t>devidamente atestadas e acompanhadas</w:t>
      </w:r>
      <w:r w:rsidRPr="00A320E8">
        <w:rPr>
          <w:rFonts w:ascii="Arial" w:eastAsia="Calibri" w:hAnsi="Arial" w:cs="Arial"/>
          <w:sz w:val="18"/>
          <w:szCs w:val="18"/>
        </w:rPr>
        <w:t xml:space="preserve"> das certidões de regularidade junto ao FGTS, ao INSS e à Justiça do Trabalho, além da Declaração de Optante pelo Simples Nacional, se for o caso.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</w:t>
      </w:r>
      <w:r w:rsidRPr="00C76039">
        <w:rPr>
          <w:rFonts w:ascii="Arial" w:hAnsi="Arial" w:cs="Arial"/>
          <w:sz w:val="18"/>
          <w:szCs w:val="18"/>
        </w:rPr>
        <w:t>nº 009/2018, inclusive</w:t>
      </w:r>
      <w:r w:rsidRPr="00613C55">
        <w:rPr>
          <w:rFonts w:ascii="Arial" w:hAnsi="Arial" w:cs="Arial"/>
          <w:sz w:val="18"/>
          <w:szCs w:val="18"/>
        </w:rPr>
        <w:t xml:space="preserve"> quanto ao cumprimento na íntegra do respectivo Termo de Referência - Anexo I.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666105">
        <w:rPr>
          <w:rFonts w:ascii="Arial" w:hAnsi="Arial" w:cs="Arial"/>
          <w:sz w:val="18"/>
          <w:szCs w:val="18"/>
        </w:rPr>
        <w:t>2018</w:t>
      </w:r>
      <w:r w:rsidRPr="00613C55">
        <w:rPr>
          <w:rFonts w:ascii="Arial" w:hAnsi="Arial" w:cs="Arial"/>
          <w:sz w:val="18"/>
          <w:szCs w:val="18"/>
        </w:rPr>
        <w:t>.</w:t>
      </w: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154983" w:rsidRPr="00613C55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54983" w:rsidRDefault="00154983" w:rsidP="0015498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0B42" w:rsidRPr="00151910" w:rsidRDefault="00770B42" w:rsidP="00151910"/>
    <w:sectPr w:rsidR="00770B42" w:rsidRPr="00151910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2333F0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092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130018">
            <w:rPr>
              <w:rFonts w:ascii="Arial" w:hAnsi="Arial" w:cs="Arial"/>
              <w:sz w:val="20"/>
              <w:szCs w:val="20"/>
            </w:rPr>
            <w:t>0</w:t>
          </w:r>
          <w:r w:rsidR="002333F0">
            <w:rPr>
              <w:rFonts w:ascii="Arial" w:hAnsi="Arial" w:cs="Arial"/>
              <w:sz w:val="20"/>
              <w:szCs w:val="20"/>
            </w:rPr>
            <w:t>9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151910"/>
    <w:rsid w:val="00154983"/>
    <w:rsid w:val="00226723"/>
    <w:rsid w:val="002333F0"/>
    <w:rsid w:val="00323422"/>
    <w:rsid w:val="00346183"/>
    <w:rsid w:val="0054485E"/>
    <w:rsid w:val="005E0D22"/>
    <w:rsid w:val="006367F0"/>
    <w:rsid w:val="00756E44"/>
    <w:rsid w:val="00770B42"/>
    <w:rsid w:val="0085383E"/>
    <w:rsid w:val="008726F5"/>
    <w:rsid w:val="009378D3"/>
    <w:rsid w:val="00AA7BC3"/>
    <w:rsid w:val="00B35D05"/>
    <w:rsid w:val="00B51307"/>
    <w:rsid w:val="00BA0DD5"/>
    <w:rsid w:val="00BF0E71"/>
    <w:rsid w:val="00D62270"/>
    <w:rsid w:val="00DA281C"/>
    <w:rsid w:val="00DC48A4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541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24</cp:revision>
  <dcterms:created xsi:type="dcterms:W3CDTF">2017-10-02T20:23:00Z</dcterms:created>
  <dcterms:modified xsi:type="dcterms:W3CDTF">2018-05-09T13:00:00Z</dcterms:modified>
</cp:coreProperties>
</file>